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0F" w:rsidRPr="00B77817" w:rsidRDefault="0038150F" w:rsidP="0038150F">
      <w:pPr>
        <w:spacing w:line="240" w:lineRule="auto"/>
        <w:ind w:right="96" w:firstLine="709"/>
        <w:jc w:val="right"/>
        <w:rPr>
          <w:rFonts w:ascii="Arial" w:hAnsi="Arial" w:cs="Arial"/>
          <w:bCs/>
          <w:sz w:val="28"/>
          <w:szCs w:val="28"/>
        </w:rPr>
      </w:pPr>
      <w:bookmarkStart w:id="0" w:name="page1"/>
      <w:bookmarkEnd w:id="0"/>
      <w:proofErr w:type="spellStart"/>
      <w:r w:rsidRPr="00E71CDB">
        <w:rPr>
          <w:rFonts w:ascii="Arial" w:hAnsi="Arial" w:cs="Arial"/>
          <w:bCs/>
          <w:color w:val="333333"/>
          <w:sz w:val="28"/>
          <w:szCs w:val="28"/>
        </w:rPr>
        <w:t>Солонар</w:t>
      </w:r>
      <w:proofErr w:type="spellEnd"/>
      <w:r w:rsidRPr="00E71CDB">
        <w:rPr>
          <w:rFonts w:ascii="Arial" w:hAnsi="Arial" w:cs="Arial"/>
          <w:bCs/>
          <w:color w:val="333333"/>
          <w:sz w:val="28"/>
          <w:szCs w:val="28"/>
        </w:rPr>
        <w:t xml:space="preserve"> Д</w:t>
      </w:r>
      <w:r w:rsidRPr="00E71CDB">
        <w:rPr>
          <w:rFonts w:ascii="Times New Roman" w:hAnsi="Times New Roman"/>
          <w:bCs/>
          <w:color w:val="333333"/>
          <w:sz w:val="28"/>
          <w:szCs w:val="28"/>
        </w:rPr>
        <w:t>.</w:t>
      </w:r>
      <w:r w:rsidRPr="00E71CDB">
        <w:rPr>
          <w:rFonts w:ascii="Arial" w:hAnsi="Arial" w:cs="Arial"/>
          <w:bCs/>
          <w:color w:val="333333"/>
          <w:sz w:val="28"/>
          <w:szCs w:val="28"/>
        </w:rPr>
        <w:t>П</w:t>
      </w:r>
      <w:r w:rsidRPr="00E71CDB">
        <w:rPr>
          <w:rFonts w:ascii="Times New Roman" w:hAnsi="Times New Roman"/>
          <w:bCs/>
          <w:color w:val="333333"/>
          <w:sz w:val="28"/>
          <w:szCs w:val="28"/>
        </w:rPr>
        <w:t>.</w:t>
      </w:r>
      <w:r w:rsidRPr="00E71CDB">
        <w:rPr>
          <w:bCs/>
          <w:color w:val="000000"/>
          <w:sz w:val="28"/>
          <w:szCs w:val="28"/>
        </w:rPr>
        <w:t xml:space="preserve"> solonar@rambler</w:t>
      </w:r>
      <w:r w:rsidRPr="00B77817">
        <w:rPr>
          <w:bCs/>
          <w:color w:val="000000"/>
          <w:sz w:val="28"/>
          <w:szCs w:val="28"/>
        </w:rPr>
        <w:t>.</w:t>
      </w:r>
      <w:r w:rsidRPr="000C2271">
        <w:rPr>
          <w:bCs/>
          <w:color w:val="000000"/>
          <w:sz w:val="28"/>
          <w:szCs w:val="28"/>
        </w:rPr>
        <w:t>ru</w:t>
      </w:r>
    </w:p>
    <w:p w:rsidR="008A1FF5" w:rsidRPr="00E71CDB" w:rsidRDefault="008A1FF5" w:rsidP="008A1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71C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Системы отсчета.</w:t>
      </w:r>
    </w:p>
    <w:p w:rsidR="0038150F" w:rsidRPr="00E71CDB" w:rsidRDefault="00BC04B5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71C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</w:t>
      </w:r>
      <w:r w:rsidR="0038150F" w:rsidRPr="00E71C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Аннотация.</w:t>
      </w:r>
    </w:p>
    <w:p w:rsidR="0038150F" w:rsidRPr="00163001" w:rsidRDefault="00BC04B5" w:rsidP="0038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381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38150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некоторых литературных источниках, встречается выражение о распространении световых лучей, т.е. электромагнитных волн, относительно эфира.</w:t>
      </w:r>
      <w:r w:rsidR="00381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8150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ведь эфир это общее понятие, окружающее нас, системы отсчета, источники электромагнитного излучения и т.д.</w:t>
      </w:r>
    </w:p>
    <w:p w:rsidR="0038150F" w:rsidRPr="00163001" w:rsidRDefault="0038150F" w:rsidP="003815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Поэтому, очевидно, и при распространении электромагнитной волны светового сигнала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необходимо указывать относительно какой системы отсчета движется этот сигнал .</w:t>
      </w:r>
    </w:p>
    <w:p w:rsidR="0038150F" w:rsidRDefault="0038150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C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Ключевые слова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3815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фир, электромагнитные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волн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ы,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системы отсчета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150F" w:rsidRPr="00415BBF" w:rsidRDefault="00415BB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71CDB">
        <w:rPr>
          <w:b/>
          <w:sz w:val="28"/>
          <w:szCs w:val="28"/>
          <w:lang w:val="en-US"/>
        </w:rPr>
        <w:t>Annotation.</w:t>
      </w:r>
      <w:proofErr w:type="gramEnd"/>
      <w:r w:rsidRPr="00E71CDB">
        <w:rPr>
          <w:b/>
          <w:sz w:val="28"/>
          <w:szCs w:val="28"/>
          <w:lang w:val="en-US"/>
        </w:rPr>
        <w:br/>
      </w:r>
      <w:r w:rsidRPr="00415BBF">
        <w:rPr>
          <w:sz w:val="28"/>
          <w:szCs w:val="28"/>
          <w:lang w:val="en-US"/>
        </w:rPr>
        <w:t xml:space="preserve">In some literary sources, there is expression about distribution of light rays, i.e. </w:t>
      </w:r>
      <w:proofErr w:type="spellStart"/>
      <w:r w:rsidRPr="00415BBF">
        <w:rPr>
          <w:sz w:val="28"/>
          <w:szCs w:val="28"/>
          <w:lang w:val="en-US"/>
        </w:rPr>
        <w:t>hertzian</w:t>
      </w:r>
      <w:proofErr w:type="spellEnd"/>
      <w:r w:rsidRPr="00415BBF">
        <w:rPr>
          <w:sz w:val="28"/>
          <w:szCs w:val="28"/>
          <w:lang w:val="en-US"/>
        </w:rPr>
        <w:t xml:space="preserve"> waves, in relation to ether. But ether this common concept, surrounding us, frames of reference, sources of electromagnetic radiation etc.</w:t>
      </w:r>
      <w:r w:rsidRPr="00415BBF">
        <w:rPr>
          <w:sz w:val="28"/>
          <w:szCs w:val="28"/>
          <w:lang w:val="en-US"/>
        </w:rPr>
        <w:br/>
        <w:t xml:space="preserve">Therefore, obviously, and at distribution of </w:t>
      </w:r>
      <w:proofErr w:type="spellStart"/>
      <w:r w:rsidRPr="00415BBF">
        <w:rPr>
          <w:sz w:val="28"/>
          <w:szCs w:val="28"/>
          <w:lang w:val="en-US"/>
        </w:rPr>
        <w:t>hertzian</w:t>
      </w:r>
      <w:proofErr w:type="spellEnd"/>
      <w:r w:rsidRPr="00415BBF">
        <w:rPr>
          <w:sz w:val="28"/>
          <w:szCs w:val="28"/>
          <w:lang w:val="en-US"/>
        </w:rPr>
        <w:t xml:space="preserve"> wave of light </w:t>
      </w:r>
      <w:proofErr w:type="spellStart"/>
      <w:r w:rsidRPr="00415BBF">
        <w:rPr>
          <w:sz w:val="28"/>
          <w:szCs w:val="28"/>
          <w:lang w:val="en-US"/>
        </w:rPr>
        <w:t>signal,it</w:t>
      </w:r>
      <w:proofErr w:type="spellEnd"/>
      <w:r w:rsidRPr="00415BBF">
        <w:rPr>
          <w:sz w:val="28"/>
          <w:szCs w:val="28"/>
          <w:lang w:val="en-US"/>
        </w:rPr>
        <w:t xml:space="preserve"> is also necessary to specify what frame of reference this signal moves in relation to .</w:t>
      </w:r>
      <w:r w:rsidRPr="00415BBF">
        <w:rPr>
          <w:sz w:val="28"/>
          <w:szCs w:val="28"/>
          <w:lang w:val="en-US"/>
        </w:rPr>
        <w:br/>
      </w:r>
      <w:proofErr w:type="spellStart"/>
      <w:r w:rsidRPr="00E71CDB">
        <w:rPr>
          <w:b/>
          <w:sz w:val="28"/>
          <w:szCs w:val="28"/>
        </w:rPr>
        <w:t>Keywords</w:t>
      </w:r>
      <w:proofErr w:type="spellEnd"/>
      <w:r w:rsidRPr="00E71CDB">
        <w:rPr>
          <w:b/>
          <w:sz w:val="28"/>
          <w:szCs w:val="28"/>
        </w:rPr>
        <w:t xml:space="preserve">. </w:t>
      </w:r>
      <w:proofErr w:type="spellStart"/>
      <w:r w:rsidRPr="00E71CDB">
        <w:rPr>
          <w:b/>
          <w:sz w:val="28"/>
          <w:szCs w:val="28"/>
        </w:rPr>
        <w:t>ether</w:t>
      </w:r>
      <w:proofErr w:type="spellEnd"/>
      <w:r w:rsidRPr="00415BBF">
        <w:rPr>
          <w:sz w:val="28"/>
          <w:szCs w:val="28"/>
        </w:rPr>
        <w:t xml:space="preserve">, </w:t>
      </w:r>
      <w:proofErr w:type="spellStart"/>
      <w:r w:rsidRPr="00415BBF">
        <w:rPr>
          <w:sz w:val="28"/>
          <w:szCs w:val="28"/>
        </w:rPr>
        <w:t>hertzian</w:t>
      </w:r>
      <w:proofErr w:type="spellEnd"/>
      <w:r w:rsidRPr="00415BBF">
        <w:rPr>
          <w:sz w:val="28"/>
          <w:szCs w:val="28"/>
        </w:rPr>
        <w:t xml:space="preserve"> </w:t>
      </w:r>
      <w:proofErr w:type="spellStart"/>
      <w:r w:rsidRPr="00415BBF">
        <w:rPr>
          <w:sz w:val="28"/>
          <w:szCs w:val="28"/>
        </w:rPr>
        <w:t>waves</w:t>
      </w:r>
      <w:proofErr w:type="spellEnd"/>
      <w:r w:rsidRPr="00415BBF">
        <w:rPr>
          <w:sz w:val="28"/>
          <w:szCs w:val="28"/>
        </w:rPr>
        <w:t xml:space="preserve">, </w:t>
      </w:r>
      <w:proofErr w:type="spellStart"/>
      <w:r w:rsidRPr="00415BBF">
        <w:rPr>
          <w:sz w:val="28"/>
          <w:szCs w:val="28"/>
        </w:rPr>
        <w:t>the</w:t>
      </w:r>
      <w:proofErr w:type="spellEnd"/>
      <w:r w:rsidRPr="00415BBF">
        <w:rPr>
          <w:sz w:val="28"/>
          <w:szCs w:val="28"/>
        </w:rPr>
        <w:t xml:space="preserve"> </w:t>
      </w:r>
      <w:proofErr w:type="spellStart"/>
      <w:r w:rsidRPr="00415BBF">
        <w:rPr>
          <w:sz w:val="28"/>
          <w:szCs w:val="28"/>
        </w:rPr>
        <w:t>systems</w:t>
      </w:r>
      <w:proofErr w:type="spellEnd"/>
      <w:r w:rsidRPr="00415BBF">
        <w:rPr>
          <w:sz w:val="28"/>
          <w:szCs w:val="28"/>
        </w:rPr>
        <w:t xml:space="preserve"> </w:t>
      </w:r>
      <w:proofErr w:type="spellStart"/>
      <w:r w:rsidRPr="00415BBF">
        <w:rPr>
          <w:sz w:val="28"/>
          <w:szCs w:val="28"/>
        </w:rPr>
        <w:t>counting</w:t>
      </w:r>
      <w:proofErr w:type="spellEnd"/>
      <w:r w:rsidRPr="00415BBF">
        <w:rPr>
          <w:sz w:val="28"/>
          <w:szCs w:val="28"/>
        </w:rPr>
        <w:t xml:space="preserve"> </w:t>
      </w:r>
      <w:proofErr w:type="spellStart"/>
      <w:r w:rsidRPr="00415BBF">
        <w:rPr>
          <w:sz w:val="28"/>
          <w:szCs w:val="28"/>
        </w:rPr>
        <w:t>ou</w:t>
      </w:r>
      <w:proofErr w:type="spellEnd"/>
    </w:p>
    <w:p w:rsidR="0056683F" w:rsidRPr="00163001" w:rsidRDefault="00E71CDB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известно, световой сигнал является одним из разновидностей сигналов и представляет собой электромагнитную волну, подчиняющуюся таким же законам, как и остальные виды сигналов.</w:t>
      </w:r>
    </w:p>
    <w:p w:rsidR="0056683F" w:rsidRPr="00163001" w:rsidRDefault="00BC04B5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Звуковой сигнал – это волна, являющаяся совокупностью элементарных звуковых волн. Их частоты определяются свойствами и состоянием материальных тел, источниками этих волн.</w:t>
      </w:r>
    </w:p>
    <w:p w:rsidR="0056683F" w:rsidRPr="00163001" w:rsidRDefault="00BC04B5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Световой сигнал - это волна, состоящая из элементарных волн, фотонов, частота которых зависит от свойств и состояния элементарных частиц, которые могут быть источниками фотонов.</w:t>
      </w:r>
    </w:p>
    <w:p w:rsidR="0056683F" w:rsidRPr="00163001" w:rsidRDefault="00511978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Причем, звуковой сигнал является волной возмущения среды, вызванной движением тела, скорость распространения которой определяется свойствами среды.</w:t>
      </w:r>
    </w:p>
    <w:p w:rsidR="0056683F" w:rsidRPr="00163001" w:rsidRDefault="00BC04B5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эфир - среда с определенными свойствами, то световой сигнал - это волна возмущения, вызванная движением частиц</w:t>
      </w:r>
      <w:proofErr w:type="gramStart"/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 другим фактором, вызывающим данное возмущение.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вывод можно подтвердить многочисленными фактами.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Заряженная частица, движущаяся со сверхсветовой скоростью, согласно эффекту Черенкова, излучает свет, поток фотонов, в пределах угла </w:t>
      </w:r>
      <w:r w:rsidRPr="00163001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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,</w:t>
      </w:r>
      <w:proofErr w:type="gram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величина которого определяется из выражения</w:t>
      </w:r>
    </w:p>
    <w:p w:rsidR="0056683F" w:rsidRPr="00163001" w:rsidRDefault="0056683F" w:rsidP="008A1F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8738" cy="504825"/>
            <wp:effectExtent l="19050" t="0" r="0" b="0"/>
            <wp:docPr id="1" name="Рисунок 1" descr="http://www.sciteclibrary.ru/ris-stat/st1093/image1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teclibrary.ru/ris-stat/st1093/image154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23" cy="5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A1F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(1)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скорость света в данной среде;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скорость движения частицы;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коэффициент преломления среды.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известно такая же закономерность имеется и </w:t>
      </w:r>
      <w:r w:rsidR="003A18A8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="005119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распространени</w:t>
      </w:r>
      <w:r w:rsidR="003B47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ударных волн, волн возмущения, в случае движения обычных тел в атмосфере.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Электромагнитные поля, окружающие движущиеся частицы, подвержены продольной деформации.</w:t>
      </w:r>
    </w:p>
    <w:p w:rsidR="0056683F" w:rsidRPr="00163001" w:rsidRDefault="003B47F2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же эффект наблюдается и при движении тела, когда окружающая его среда сжимается в направлении движения этого тела.</w:t>
      </w:r>
    </w:p>
    <w:p w:rsidR="0056683F" w:rsidRPr="00163001" w:rsidRDefault="003B47F2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предположить, что фотон имеет массу только в том случае, если он является волной возмущения эфира. Как только эфир приходит в состояние покоя, то прекращаются его колебания, фотон перестает существовать, и его масса покоя равна нулю.</w:t>
      </w:r>
    </w:p>
    <w:p w:rsidR="0056683F" w:rsidRPr="00163001" w:rsidRDefault="003B47F2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же эффект наблюдается и при возникновении волн возмущения в любой среде, когда при переходе в состояние покоя масса покоя волны равна нулю, т.е. волна имеет массу только в том случае, если среда возмущена. Причем, если эфир имеет определенные свойства, то и при движении нейтральных частиц и, очевидно, материальных тел, с определенными скоростями, должен происходить процесс сжатия среды эфира.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таком определении эфира скорость волны светового сигнала зависит от параметров эфира и в окружающем нас пространстве эта скорость относительно Земли </w:t>
      </w:r>
      <w:r w:rsidR="003B47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согласно современным представлениям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достигает 3</w:t>
      </w:r>
      <w:r w:rsidRPr="0016300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.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10</w:t>
      </w:r>
      <w:r w:rsidRPr="0016300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8 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м/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A1FF5" w:rsidRDefault="0056683F" w:rsidP="008A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наличии эфирной среды с другими свойствами, согласно выражению</w:t>
      </w:r>
    </w:p>
    <w:p w:rsidR="0056683F" w:rsidRPr="00163001" w:rsidRDefault="008A1FF5" w:rsidP="008A1F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56683F"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9985" cy="478155"/>
            <wp:effectExtent l="0" t="0" r="0" b="0"/>
            <wp:docPr id="2" name="Рисунок 2" descr="http://www.sciteclibrary.ru/ris-stat/st1093/image1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teclibrary.ru/ris-stat/st1093/image154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(2)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скорость светового сигнала может отличаться от известной величины и даже равняться нулю или намного превышать скорость света.</w:t>
      </w:r>
    </w:p>
    <w:p w:rsidR="0056683F" w:rsidRPr="00163001" w:rsidRDefault="003B47F2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эфир - пустота в прямом смысле, то электромагнитная волна, световой сигнал, должна представлять собой выброс энергии при переходе частицы с одного возбужденного состояния в другое и тогда, очевидно, не должны наблюдаться вышеприведенные эффекты.</w:t>
      </w:r>
    </w:p>
    <w:p w:rsidR="0056683F" w:rsidRPr="00163001" w:rsidRDefault="003B47F2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некоторых литературных источниках, встречается выражение о распространении световых лучей, т.е. электромагнитных волн, относительно эфира.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ведь эфир это общее понятие, окружающее нас, системы отсчета, источники электромагнитного излучения и т.д.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исходить из того, что эфир не обладает конкретными свойствами, т.е. эфир ничто, пустое пространство, то выражение о распространении световых лучей относительно ничего конкретного, вообще не имеет смысла.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если эфир имеет определенные свойства, то такое понятие также является не верным, так как в этом случае электромагнитная волна является волной возмущения данной среды.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не рассматривают распространение звуковой волны относительно воздушной среды, а всегда указывают относительно какой системы отсчета движения эта волна или подразумевают, что звуковая волна движется относительно системы отсчета, связанной с Землей.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Поэтому, очевидно, и при распространении электромагнитной волны светового сигнала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необходимо указывать относительно какой системы отсчета движется этот сигнал .</w:t>
      </w:r>
    </w:p>
    <w:p w:rsidR="0056683F" w:rsidRPr="00163001" w:rsidRDefault="003B47F2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56683F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рассмотрении распространения любого сигнала в системах отсчета, движущихся относительно друг друга, необходимо делать различие между этими системами.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системы движутся в одной общей среде, не имея собственной среды, то их можно характеризовать как открытые системы.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одна из систем отсчета или несколько систем, движущихся в среде неподвижной системы отсчета, имеют собственные среды, которые перемещаются вместе с ними, то можно говорить о том, что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эти системы являются замкнутыми по отношению друг к другу и к первой неподвижной системе отсчета.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открытых системах сигнал, возникнув в одной из систем, распространяется в среде, окружающей эти системы, независимо от того движутся они или нет, поскольку скорость света не зависит от скорости движения источника.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Причем, скорость распространения светового сигнала относительно неподвижной системы отсчета будет определяться только свойствами среды, а скорость распространения сигнала относительно движущихся открытых систем еще и скоростями их движения относительно неподвижной системы отсчета.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Например, световой сигнал излучается источником, находящимся в неподвижной системе. Тогда в этой системе сигнал проходит расстояние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ct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в системе, движущейся со скоростью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относительно неподвижной системы, за это же время, сигнал проходит путь (</w:t>
      </w:r>
      <w:proofErr w:type="spell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</w:t>
      </w:r>
      <w:r w:rsidRPr="0016300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+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16300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</w:t>
      </w:r>
      <w:proofErr w:type="spell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случае, около приемника, находящегося в этой системе, пройдет большее или меньшее число волн сигнала (в зависимости от направления движения приемника), т.е. приемник зарегистрирует частоту сигнала, отличную от частоты источника. Однако, поскольку свойства сред в обеих системах одинаковы, то длина волны сигнала в системах остается неизменной и, следовательно, скорость светового сигнала в движущейся системе будет отличаться от скорости сигнала в неподвижной системе отсчета.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же вывод получается также, если рассматривать движение волны светового сигнала, как поток фотонов, через площадку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расположенную в системе отсчета перпендикулярно движущемуся сигналу.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Поток фотонов светового сигнала через площадку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неподвижной системе</w:t>
      </w:r>
    </w:p>
    <w:p w:rsidR="0056683F" w:rsidRPr="00163001" w:rsidRDefault="0056683F" w:rsidP="00D27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 = n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0 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.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.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D27E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(3)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  <w:lang w:eastAsia="ru-RU"/>
        </w:rPr>
        <w:t>0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концентрация фотонов в потоке светового сигнала;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скорость света, фотонов.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система совместно с площадкой перемещается со скоростью </w:t>
      </w:r>
      <w:proofErr w:type="spell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относительно неподвижной системы, в которой находится источник, то</w:t>
      </w:r>
    </w:p>
    <w:p w:rsidR="0056683F" w:rsidRPr="00163001" w:rsidRDefault="0056683F" w:rsidP="00D2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N = n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0 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+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) S </w:t>
      </w:r>
      <w:r w:rsidR="00D27E6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(4)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где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+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скорость светового сигнала относительно данной системы отсчета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Следовательно, поток фотонов через движущуюся площадку будет отличаться от потока фотонов через неподвижную площадку, а это можно объяснить, очевидно, только тем, что скорость сигнала, фотонов, относительно данной площадки будет различной в неподвижной и движущейся системах отсчета.</w:t>
      </w:r>
      <w:proofErr w:type="gramEnd"/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сигнал возник в одной из замкнутых систем, движущихся в неподвижной системе отсчета относительно друг друга, то он распространяется в среде этой системы со скоростью, определяющейся свойствами ее среды и, кроме того, будет перемещаться вместе со средой системы.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Выйдя из этой системы в среду неподвижной системы, сигнал становится источником и, согласно принципу Гюйгенса-Френеля, возбуждает колебания частиц этой среды.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Поскольку скорость светового сигнала, как и любого другого сигнала, не зависит от скорости источника, то скорость распространения сигнала в неподвижной системе будет определяться свойствами среды.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среды в обеих системах одинаковы, то скорости сигналов в этих системах будут равны между собой.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Причем, при равенстве скоростей движущейся системы и светового сигнала, сигнал, выйдя из этой системы, не оторвется от нее и они должны вместе перемещаться в среде неподвижной системы. Если же скорость системы отсчета, т. е источника, больше скорости сигнала, то по аналогии со звуковой волной, система отсчета будет двигаться впереди светового сигнала.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Достигнув второй движущейся замкнутой системы сигнал, являясь источником, возбуждает в ее среде колебания, волну сигнала, но с частотой, определяемой эффектом Доплера.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этом в движущейся системе сигнал может иметь другую скорость, величина которой будет зависеть от свойств данной среды.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 обеих системах, т.е. в неподвижной и второй движущейся, среды обладают одинаковыми свойствами, то скорости сигналов в этих системах будут одинаковыми, хотя их параметры могут быть различными.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Поскольку сигнал, распространяясь в среде движущейся замкнутой системы, перемещается вместе с ней, то скорость сигнала относительно других движущихся замкнутых систем будет определяться скоростями их взаимного перемещения.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рассмотреть движение сигнала в системе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(рис. 1) в двух случаях.</w:t>
      </w:r>
    </w:p>
    <w:p w:rsidR="00D27E60" w:rsidRDefault="00D27E60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</w:t>
      </w:r>
      <w:r w:rsidR="0056683F"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2575" cy="1648460"/>
            <wp:effectExtent l="19050" t="0" r="9525" b="0"/>
            <wp:docPr id="3" name="Рисунок 3" descr="http://www.sciteclibrary.ru/ris-stat/st1093/image1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teclibrary.ru/ris-stat/st1093/image15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перво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м-</w:t>
      </w:r>
      <w:proofErr w:type="gram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система является открытой, а во втором –замкнутой. В системе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находятся источник сигнала. И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приемник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П.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система движется в среде неподвижной системы отсчета со скоростью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первом случае система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 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имеет своей собственной среды и движется в общей среде.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источник испускает сигнал, то он распространяется в рассматриваемой среде со 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скоростью</w:t>
      </w:r>
      <w:proofErr w:type="gramEnd"/>
      <w:r w:rsidR="003A18A8"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величина которой не зависит от скорости источника.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движении системы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направлении, противоположном распространения сигнала, он достигнет приемника за время </w:t>
      </w:r>
      <w:r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525" cy="457200"/>
            <wp:effectExtent l="0" t="0" r="3175" b="0"/>
            <wp:docPr id="4" name="Рисунок 4" descr="http://www.sciteclibrary.ru/ris-stat/st1093/image1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teclibrary.ru/ris-stat/st1093/image154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</w:t>
      </w:r>
      <w:proofErr w:type="gramEnd"/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же система </w:t>
      </w:r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S</w:t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движется в одном направлении с сигналом, то он достигнет приемника за время </w:t>
      </w:r>
      <w:r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525" cy="457200"/>
            <wp:effectExtent l="0" t="0" r="3175" b="0"/>
            <wp:docPr id="5" name="Рисунок 5" descr="http://www.sciteclibrary.ru/ris-stat/st1093/image1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library.ru/ris-stat/st1093/image154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и, следовательно, при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сигнал вообще не будет зарегистрирован приемником и не отойдет от источника. В противном случае скорость сигнала должна быть больше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замкнутой системе среда перемещается вместе с ней со скоростью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Испущенный источником сигнал, распространяется в среде системы со скоростью </w:t>
      </w:r>
      <w:proofErr w:type="spellStart"/>
      <w:r w:rsidRPr="0016300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перемещается вместе со средой, если сигнал является волной возмущения данной среды.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Поэтому, время достижения сигналом приемника </w:t>
      </w:r>
      <w:r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275" cy="457200"/>
            <wp:effectExtent l="0" t="0" r="0" b="0"/>
            <wp:docPr id="6" name="Рисунок 6" descr="http://www.sciteclibrary.ru/ris-stat/st1093/image1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teclibrary.ru/ris-stat/st1093/image154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не зависит от скорости движения системы.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же среда в данной системе отсутствует или сопротивление движению данной среды равно нулю, а сигнал представляет собой сгусток энергии, что равносильно элементарной частице, то скорость сигнала относительно данной системы </w:t>
      </w:r>
      <w:r w:rsidRPr="00163001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4060" cy="235585"/>
            <wp:effectExtent l="0" t="0" r="8890" b="0"/>
            <wp:docPr id="7" name="Рисунок 7" descr="http://www.sciteclibrary.ru/ris-stat/st1093/image1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teclibrary.ru/ris-stat/st1093/image154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Следовательно, только при движении световых сигналов в замкнутых системах при условии, что они представляют собой волну возмущения среды системы, скорость распространения сигнала относительно данной системы не зависит от скорости ее перемещения, и поэтому только в этом случае выполняется второй постулат Эйнштейна.</w:t>
      </w:r>
    </w:p>
    <w:p w:rsidR="0056683F" w:rsidRPr="00163001" w:rsidRDefault="0056683F" w:rsidP="00566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 образом, можно сделать следующие выводы:</w:t>
      </w:r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Световой сигнал можно представлять как волну возмущения эфирной среды.</w:t>
      </w:r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рассмотрении распространения светового сигнала необходимо указывать систему отсчета, относительно которой он движется, а не говорить о движении сигнала относительно эфира.</w:t>
      </w:r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Системы отсчета нужно подразделять на открытые, т.е. имеющие общую среду, в которой они движутся, и замкнутые, т.е. имеющие собственные среды, движущиеся вместе с системами.</w:t>
      </w:r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открытых системах скорость светового сигнала относительно этих систем зависит не только от свойств их среды, но и от скорости движения этих систем и поэтому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</w:t>
      </w:r>
      <w:proofErr w:type="gramEnd"/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световой сигнал представляет собой волну возмущения среды, то в замкнутых системах скорость сигнала относительно данной системы определяется только свойствами среды и не зависит от скорости движения системы.</w:t>
      </w:r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переходе светового сигнала из одной замкнутой системы в другую скорость сигнала относительно рассматриваемой системы определяется только свойствами ее среды, хотя параметры сигнала, </w:t>
      </w:r>
      <w:proofErr w:type="gramStart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 эффекта</w:t>
      </w:r>
      <w:proofErr w:type="gramEnd"/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Доплера, будут изменяться.</w:t>
      </w:r>
    </w:p>
    <w:p w:rsidR="0056683F" w:rsidRPr="00163001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замкнутые системы имеют среды, обладающие одинаковыми свойствами, то скорость светового сигнала является одинаковой во всех системах отсчета.</w:t>
      </w:r>
    </w:p>
    <w:p w:rsidR="0056683F" w:rsidRDefault="0056683F" w:rsidP="005668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30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в замкнутых системах выполняется второй постулат Эйнштейна.</w:t>
      </w:r>
    </w:p>
    <w:p w:rsidR="00E71CDB" w:rsidRPr="00E71CDB" w:rsidRDefault="00E71CDB" w:rsidP="00E71CDB">
      <w:pPr>
        <w:spacing w:after="100" w:afterAutospacing="1" w:line="360" w:lineRule="auto"/>
        <w:jc w:val="center"/>
        <w:rPr>
          <w:b/>
          <w:color w:val="000000"/>
          <w:sz w:val="28"/>
          <w:szCs w:val="28"/>
        </w:rPr>
      </w:pPr>
      <w:r w:rsidRPr="00E71CDB">
        <w:rPr>
          <w:b/>
          <w:color w:val="000000"/>
          <w:sz w:val="28"/>
          <w:szCs w:val="28"/>
        </w:rPr>
        <w:lastRenderedPageBreak/>
        <w:t>Литература.</w:t>
      </w:r>
    </w:p>
    <w:p w:rsidR="00E71CDB" w:rsidRPr="00784059" w:rsidRDefault="00E71CDB" w:rsidP="00E71CDB">
      <w:pPr>
        <w:spacing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78405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Солонар Д.П. </w:t>
      </w:r>
      <w:r w:rsidRPr="00784059">
        <w:rPr>
          <w:color w:val="000000"/>
          <w:sz w:val="28"/>
          <w:szCs w:val="28"/>
        </w:rPr>
        <w:t xml:space="preserve">Некоторые замечания к работе А. Эйнштейна «К </w:t>
      </w:r>
      <w:r>
        <w:rPr>
          <w:color w:val="000000"/>
          <w:sz w:val="28"/>
          <w:szCs w:val="28"/>
        </w:rPr>
        <w:t xml:space="preserve">                                     </w:t>
      </w:r>
      <w:r w:rsidRPr="00784059">
        <w:rPr>
          <w:color w:val="000000"/>
          <w:sz w:val="28"/>
          <w:szCs w:val="28"/>
        </w:rPr>
        <w:t>электродинамике дв</w:t>
      </w:r>
      <w:r w:rsidRPr="00784059">
        <w:rPr>
          <w:color w:val="000000"/>
          <w:sz w:val="28"/>
          <w:szCs w:val="28"/>
        </w:rPr>
        <w:t>и</w:t>
      </w:r>
      <w:r w:rsidRPr="00784059">
        <w:rPr>
          <w:color w:val="000000"/>
          <w:sz w:val="28"/>
          <w:szCs w:val="28"/>
        </w:rPr>
        <w:t>жущихся тел»</w:t>
      </w:r>
    </w:p>
    <w:p w:rsidR="00E71CDB" w:rsidRPr="006E447E" w:rsidRDefault="00E71CDB" w:rsidP="00E71CDB">
      <w:pPr>
        <w:spacing w:before="100" w:beforeAutospacing="1" w:after="100" w:afterAutospacing="1"/>
        <w:rPr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</w:rPr>
        <w:t xml:space="preserve">              </w:t>
      </w:r>
      <w:r w:rsidRPr="00784059">
        <w:rPr>
          <w:color w:val="000000"/>
          <w:sz w:val="28"/>
          <w:szCs w:val="28"/>
        </w:rPr>
        <w:t>2.</w:t>
      </w:r>
      <w:r w:rsidRPr="00AF07CF">
        <w:rPr>
          <w:color w:val="000000"/>
          <w:sz w:val="28"/>
          <w:szCs w:val="28"/>
        </w:rPr>
        <w:t xml:space="preserve"> </w:t>
      </w:r>
      <w:proofErr w:type="spellStart"/>
      <w:r w:rsidRPr="0083736E">
        <w:rPr>
          <w:color w:val="000000"/>
          <w:sz w:val="28"/>
          <w:szCs w:val="28"/>
        </w:rPr>
        <w:t>Солонар</w:t>
      </w:r>
      <w:proofErr w:type="spellEnd"/>
      <w:r w:rsidRPr="0083736E">
        <w:rPr>
          <w:color w:val="000000"/>
          <w:sz w:val="28"/>
          <w:szCs w:val="28"/>
        </w:rPr>
        <w:t xml:space="preserve"> Д. П. Системы отсчета. Сборник</w:t>
      </w:r>
      <w:r w:rsidRPr="00E71CDB">
        <w:rPr>
          <w:color w:val="000000"/>
          <w:sz w:val="28"/>
          <w:szCs w:val="28"/>
          <w:lang w:val="en-US"/>
        </w:rPr>
        <w:t xml:space="preserve"> </w:t>
      </w:r>
      <w:r w:rsidRPr="0083736E">
        <w:rPr>
          <w:color w:val="000000"/>
          <w:sz w:val="28"/>
          <w:szCs w:val="28"/>
        </w:rPr>
        <w:t>статей</w:t>
      </w:r>
      <w:r>
        <w:rPr>
          <w:color w:val="000000"/>
          <w:sz w:val="28"/>
          <w:szCs w:val="28"/>
          <w:lang w:val="en-US"/>
        </w:rPr>
        <w:t xml:space="preserve"> LAPLAMBERT. </w:t>
      </w:r>
      <w:proofErr w:type="gramStart"/>
      <w:r>
        <w:rPr>
          <w:color w:val="000000"/>
          <w:sz w:val="28"/>
          <w:szCs w:val="28"/>
          <w:lang w:val="en-US"/>
        </w:rPr>
        <w:t xml:space="preserve">Academic </w:t>
      </w:r>
      <w:proofErr w:type="spellStart"/>
      <w:r>
        <w:rPr>
          <w:color w:val="000000"/>
          <w:sz w:val="28"/>
          <w:szCs w:val="28"/>
          <w:lang w:val="en-US"/>
        </w:rPr>
        <w:t>Pablishing</w:t>
      </w:r>
      <w:proofErr w:type="spellEnd"/>
      <w:r>
        <w:rPr>
          <w:color w:val="000000"/>
          <w:sz w:val="28"/>
          <w:szCs w:val="28"/>
          <w:lang w:val="en-US"/>
        </w:rPr>
        <w:t>.</w:t>
      </w:r>
      <w:proofErr w:type="gramEnd"/>
    </w:p>
    <w:p w:rsidR="00E71CDB" w:rsidRPr="00163001" w:rsidRDefault="00E71CDB" w:rsidP="00E71CD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1CDB">
        <w:rPr>
          <w:color w:val="000000"/>
          <w:sz w:val="28"/>
          <w:szCs w:val="28"/>
          <w:lang w:val="en-US"/>
        </w:rPr>
        <w:t xml:space="preserve">     </w:t>
      </w:r>
      <w:r w:rsidRPr="00784059">
        <w:rPr>
          <w:color w:val="000000"/>
          <w:sz w:val="28"/>
          <w:szCs w:val="28"/>
        </w:rPr>
        <w:t xml:space="preserve">3.В.Акоста, К.Кован, </w:t>
      </w:r>
      <w:proofErr w:type="spellStart"/>
      <w:r w:rsidRPr="00784059">
        <w:rPr>
          <w:color w:val="000000"/>
          <w:sz w:val="28"/>
          <w:szCs w:val="28"/>
        </w:rPr>
        <w:t>Б.Грэм</w:t>
      </w:r>
      <w:proofErr w:type="spellEnd"/>
      <w:r w:rsidRPr="00784059">
        <w:rPr>
          <w:color w:val="000000"/>
          <w:sz w:val="28"/>
          <w:szCs w:val="28"/>
        </w:rPr>
        <w:t>. Основы современной физики</w:t>
      </w:r>
      <w:proofErr w:type="gramStart"/>
      <w:r w:rsidRPr="00784059">
        <w:rPr>
          <w:color w:val="000000"/>
          <w:sz w:val="28"/>
          <w:szCs w:val="28"/>
        </w:rPr>
        <w:t>.</w:t>
      </w:r>
      <w:proofErr w:type="gramEnd"/>
      <w:r w:rsidRPr="00784059">
        <w:rPr>
          <w:color w:val="000000"/>
          <w:sz w:val="28"/>
          <w:szCs w:val="28"/>
        </w:rPr>
        <w:t xml:space="preserve"> (</w:t>
      </w:r>
      <w:proofErr w:type="gramStart"/>
      <w:r w:rsidRPr="00784059">
        <w:rPr>
          <w:color w:val="000000"/>
          <w:sz w:val="28"/>
          <w:szCs w:val="28"/>
        </w:rPr>
        <w:t>п</w:t>
      </w:r>
      <w:proofErr w:type="gramEnd"/>
      <w:r w:rsidRPr="00784059">
        <w:rPr>
          <w:color w:val="000000"/>
          <w:sz w:val="28"/>
          <w:szCs w:val="28"/>
        </w:rPr>
        <w:t>еревод с англ.) – М.: Просвещение, 1981</w:t>
      </w:r>
    </w:p>
    <w:sectPr w:rsidR="00E71CDB" w:rsidRPr="00163001" w:rsidSect="0011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4BC"/>
    <w:multiLevelType w:val="multilevel"/>
    <w:tmpl w:val="8D9C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3F"/>
    <w:rsid w:val="00107965"/>
    <w:rsid w:val="00163001"/>
    <w:rsid w:val="0038150F"/>
    <w:rsid w:val="003A18A8"/>
    <w:rsid w:val="003B47F2"/>
    <w:rsid w:val="00415BBF"/>
    <w:rsid w:val="00494EDD"/>
    <w:rsid w:val="00511978"/>
    <w:rsid w:val="005233B4"/>
    <w:rsid w:val="0056683F"/>
    <w:rsid w:val="00733F64"/>
    <w:rsid w:val="00767BD2"/>
    <w:rsid w:val="008A1FF5"/>
    <w:rsid w:val="00BC04B5"/>
    <w:rsid w:val="00D27E60"/>
    <w:rsid w:val="00DD3565"/>
    <w:rsid w:val="00E32886"/>
    <w:rsid w:val="00E71CDB"/>
    <w:rsid w:val="00F16E0F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21EF-CEA8-47B7-8C5C-6CEC2247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2016-12-05T18:58:00Z</dcterms:created>
  <dcterms:modified xsi:type="dcterms:W3CDTF">2017-10-18T12:07:00Z</dcterms:modified>
</cp:coreProperties>
</file>